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7A9DDA">
      <w:pPr>
        <w:jc w:val="center"/>
        <w:rPr>
          <w:rFonts w:ascii="Times New Roman" w:hAnsi="Times New Roman" w:eastAsia="华文中宋" w:cs="Times New Roman"/>
          <w:color w:val="FF0000"/>
          <w:sz w:val="58"/>
          <w:szCs w:val="58"/>
        </w:rPr>
      </w:pPr>
      <w:r>
        <w:rPr>
          <w:rFonts w:ascii="Times New Roman" w:hAnsi="Times New Roman" w:eastAsia="华文中宋" w:cs="Times New Roman"/>
          <w:sz w:val="21"/>
          <w:szCs w:val="21"/>
        </w:rPr>
        <mc:AlternateContent>
          <mc:Choice Requires="wps">
            <w:drawing>
              <wp:anchor distT="0" distB="0" distL="114300" distR="114300" simplePos="0" relativeHeight="251659264" behindDoc="0" locked="0" layoutInCell="1" allowOverlap="1">
                <wp:simplePos x="0" y="0"/>
                <wp:positionH relativeFrom="margin">
                  <wp:posOffset>19050</wp:posOffset>
                </wp:positionH>
                <wp:positionV relativeFrom="margin">
                  <wp:posOffset>1095375</wp:posOffset>
                </wp:positionV>
                <wp:extent cx="5579745" cy="0"/>
                <wp:effectExtent l="0" t="19050" r="1905" b="0"/>
                <wp:wrapNone/>
                <wp:docPr id="2" name="直接连接符 2"/>
                <wp:cNvGraphicFramePr/>
                <a:graphic xmlns:a="http://schemas.openxmlformats.org/drawingml/2006/main">
                  <a:graphicData uri="http://schemas.microsoft.com/office/word/2010/wordprocessingShape">
                    <wps:wsp>
                      <wps:cNvCnPr/>
                      <wps:spPr>
                        <a:xfrm>
                          <a:off x="0" y="0"/>
                          <a:ext cx="5579745" cy="0"/>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5pt;margin-top:86.25pt;height:0pt;width:439.35pt;mso-position-horizontal-relative:margin;mso-position-vertical-relative:margin;z-index:251659264;mso-width-relative:page;mso-height-relative:page;" filled="f" stroked="t" coordsize="21600,21600" o:gfxdata="UEsDBAoAAAAAAIdO4kAAAAAAAAAAAAAAAAAEAAAAZHJzL1BLAwQUAAAACACHTuJA/DXjA9gAAAAJ&#10;AQAADwAAAGRycy9kb3ducmV2LnhtbE2PQUvDQBCF74L/YRnBi9hNIto0ZlNQ6KEHUdsKPW6zYxLd&#10;nQ3ZbRr/vSMIepz3Hm++Vy4nZ8WIQ+g8KUhnCQik2puOGgW77eo6BxGiJqOtJ1TwhQGW1flZqQvj&#10;T/SK4yY2gksoFFpBG2NfSBnqFp0OM98jsffuB6cjn0MjzaBPXO6szJLkTjrdEX9odY+PLdafm6NT&#10;kNnFy/rpYXuFb6v91K0/nmknR6UuL9LkHkTEKf6F4Qef0aFipoM/kgnCKrjhJZHleXYLgv08T+cg&#10;Dr+KrEr5f0H1DVBLAwQUAAAACACHTuJAzOemdeYBAACyAwAADgAAAGRycy9lMm9Eb2MueG1srVPN&#10;jtMwEL4j8Q6W7zTZitISNd3DVuWCoBLwAK7jJJb8pxlv074EL4DEDU4cufM2LI/B2Gm7sFz2QA7O&#10;eDzzzXyfx8vrgzVsrwC1dzW/mpScKSd9o11X8w/vN88WnGEUrhHGO1Xzo0J+vXr6ZDmESk19702j&#10;gBGIw2oINe9jDFVRoOyVFTjxQTk6bD1YEWkLXdGAGAjdmmJali+KwUMTwEuFSN71eMhPiPAYQN+2&#10;Wqq1l7dWuTiigjIiEiXsdUC+yt22rZLxbduiiszUnJjGvFIRsndpLVZLUXUgQq/lqQXxmBYecLJC&#10;Oyp6gVqLKNgt6H+grJbg0bdxIr0tRiJZEWJxVT7Q5l0vgspcSGoMF9Hx/8HKN/stMN3UfMqZE5Yu&#10;/O7T958fv/z68ZnWu29f2TSJNASsKPbGbeG0w7CFxPjQgk1/4sIOWdjjRVh1iEySczabv5w/n3Em&#10;z2fFfWIAjK+UtywZNTfaJc6iEvvXGKkYhZ5Dktv5jTYm35txbKDGF7N5ghY0jC0NAZk2ECF0HWfC&#10;dDTlMkKGRG90k9ITEEK3uzHA9oJmY7Mp6UtMqdxfYan2WmA/xuWjcWqsjvQQjLY1X6Tkc7ZxBJL0&#10;GhVK1s43xyxc9tNV5jKnsUuz8uc+Z98/tdV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DXjA9gA&#10;AAAJAQAADwAAAAAAAAABACAAAAAiAAAAZHJzL2Rvd25yZXYueG1sUEsBAhQAFAAAAAgAh07iQMzn&#10;pnXmAQAAsgMAAA4AAAAAAAAAAQAgAAAAJwEAAGRycy9lMm9Eb2MueG1sUEsFBgAAAAAGAAYAWQEA&#10;AH8FAAAAAA==&#10;">
                <v:fill on="f" focussize="0,0"/>
                <v:stroke weight="2.25pt" color="#FF0000 [3204]" miterlimit="8" joinstyle="miter"/>
                <v:imagedata o:title=""/>
                <o:lock v:ext="edit" aspectratio="f"/>
              </v:line>
            </w:pict>
          </mc:Fallback>
        </mc:AlternateContent>
      </w:r>
      <w:r>
        <w:rPr>
          <w:rFonts w:ascii="Times New Roman" w:hAnsi="Times New Roman" w:eastAsia="方正小标宋简体" w:cs="Times New Roman"/>
          <w:color w:val="FF0000"/>
          <w:spacing w:val="11"/>
          <w:w w:val="63"/>
          <w:sz w:val="90"/>
          <w:szCs w:val="90"/>
        </w:rPr>
        <w:t>中共盐城师范学院委员会组织部</w:t>
      </w:r>
    </w:p>
    <w:p w14:paraId="290658D6">
      <w:pPr>
        <w:rPr>
          <w:rFonts w:ascii="Times New Roman" w:hAnsi="Times New Roman" w:cs="Times New Roman"/>
          <w:sz w:val="21"/>
          <w:szCs w:val="21"/>
        </w:rPr>
      </w:pPr>
    </w:p>
    <w:p w14:paraId="738ADCC3">
      <w:pPr>
        <w:jc w:val="center"/>
        <w:rPr>
          <w:rFonts w:ascii="Times New Roman" w:hAnsi="Times New Roman" w:eastAsia="方正小标宋简体" w:cs="Times New Roman"/>
          <w:sz w:val="36"/>
          <w:szCs w:val="36"/>
        </w:rPr>
      </w:pPr>
      <w:r>
        <w:rPr>
          <w:rFonts w:ascii="Times New Roman" w:hAnsi="Times New Roman" w:eastAsia="方正小标宋简体" w:cs="Times New Roman"/>
          <w:sz w:val="36"/>
          <w:szCs w:val="36"/>
        </w:rPr>
        <w:t>关于2024年9月全校党支部主题党日活动的有关要求</w:t>
      </w:r>
    </w:p>
    <w:p w14:paraId="31440892">
      <w:pPr>
        <w:spacing w:line="520" w:lineRule="exact"/>
        <w:rPr>
          <w:rFonts w:ascii="Times New Roman" w:hAnsi="Times New Roman" w:eastAsia="仿宋" w:cs="Times New Roman"/>
          <w:color w:val="000000" w:themeColor="text1"/>
          <w:kern w:val="0"/>
          <w:szCs w:val="32"/>
          <w14:textFill>
            <w14:solidFill>
              <w14:schemeClr w14:val="tx1"/>
            </w14:solidFill>
          </w14:textFill>
        </w:rPr>
      </w:pPr>
    </w:p>
    <w:p w14:paraId="1A0999E4">
      <w:pPr>
        <w:spacing w:line="520" w:lineRule="exact"/>
        <w:rPr>
          <w:rFonts w:ascii="Times New Roman" w:hAnsi="Times New Roman" w:eastAsia="仿宋_GB2312" w:cs="Times New Roman"/>
          <w:color w:val="000000" w:themeColor="text1"/>
          <w:kern w:val="0"/>
          <w:szCs w:val="32"/>
          <w14:textFill>
            <w14:solidFill>
              <w14:schemeClr w14:val="tx1"/>
            </w14:solidFill>
          </w14:textFill>
        </w:rPr>
      </w:pPr>
      <w:r>
        <w:rPr>
          <w:rFonts w:ascii="Times New Roman" w:hAnsi="Times New Roman" w:eastAsia="仿宋_GB2312" w:cs="Times New Roman"/>
          <w:color w:val="000000" w:themeColor="text1"/>
          <w:kern w:val="0"/>
          <w:szCs w:val="32"/>
          <w14:textFill>
            <w14:solidFill>
              <w14:schemeClr w14:val="tx1"/>
            </w14:solidFill>
          </w14:textFill>
        </w:rPr>
        <w:t>各党委（党总支）：</w:t>
      </w:r>
    </w:p>
    <w:p w14:paraId="7D6172ED">
      <w:pPr>
        <w:spacing w:line="520" w:lineRule="exact"/>
        <w:ind w:firstLine="632" w:firstLineChars="200"/>
        <w:rPr>
          <w:rFonts w:ascii="Times New Roman" w:hAnsi="Times New Roman" w:eastAsia="仿宋_GB2312" w:cs="Times New Roman"/>
          <w:color w:val="000000" w:themeColor="text1"/>
          <w:kern w:val="0"/>
          <w:szCs w:val="32"/>
          <w14:textFill>
            <w14:solidFill>
              <w14:schemeClr w14:val="tx1"/>
            </w14:solidFill>
          </w14:textFill>
        </w:rPr>
      </w:pPr>
      <w:r>
        <w:rPr>
          <w:rFonts w:ascii="Times New Roman" w:hAnsi="Times New Roman" w:eastAsia="仿宋_GB2312" w:cs="Times New Roman"/>
          <w:color w:val="000000" w:themeColor="text1"/>
          <w:kern w:val="0"/>
          <w:szCs w:val="32"/>
          <w14:textFill>
            <w14:solidFill>
              <w14:schemeClr w14:val="tx1"/>
            </w14:solidFill>
          </w14:textFill>
        </w:rPr>
        <w:t>根据盐城市委组织部《2024年9月全市基层党组织统一活动日活动有关要求》精神，结合我校实际，现将2024年9月全校党支部主题党日活动有关要求通知如下。</w:t>
      </w:r>
    </w:p>
    <w:p w14:paraId="1E82E9A8">
      <w:pPr>
        <w:spacing w:line="520" w:lineRule="exact"/>
        <w:ind w:firstLine="632" w:firstLineChars="200"/>
        <w:rPr>
          <w:rFonts w:ascii="Times New Roman" w:hAnsi="Times New Roman" w:eastAsia="黑体" w:cs="Times New Roman"/>
          <w:color w:val="000000" w:themeColor="text1"/>
          <w:kern w:val="0"/>
          <w:szCs w:val="32"/>
          <w14:textFill>
            <w14:solidFill>
              <w14:schemeClr w14:val="tx1"/>
            </w14:solidFill>
          </w14:textFill>
        </w:rPr>
      </w:pPr>
      <w:r>
        <w:rPr>
          <w:rFonts w:ascii="Times New Roman" w:hAnsi="Times New Roman" w:eastAsia="黑体" w:cs="Times New Roman"/>
          <w:color w:val="000000" w:themeColor="text1"/>
          <w:kern w:val="0"/>
          <w:szCs w:val="32"/>
          <w14:textFill>
            <w14:solidFill>
              <w14:schemeClr w14:val="tx1"/>
            </w14:solidFill>
          </w14:textFill>
        </w:rPr>
        <w:t>一、活动时间</w:t>
      </w:r>
    </w:p>
    <w:p w14:paraId="1F4A99BD">
      <w:pPr>
        <w:spacing w:line="520" w:lineRule="exact"/>
        <w:ind w:firstLine="632" w:firstLineChars="200"/>
        <w:rPr>
          <w:rFonts w:ascii="Times New Roman" w:hAnsi="Times New Roman" w:eastAsia="仿宋_GB2312" w:cs="Times New Roman"/>
          <w:color w:val="000000" w:themeColor="text1"/>
          <w:kern w:val="0"/>
          <w:szCs w:val="32"/>
          <w14:textFill>
            <w14:solidFill>
              <w14:schemeClr w14:val="tx1"/>
            </w14:solidFill>
          </w14:textFill>
        </w:rPr>
      </w:pPr>
      <w:r>
        <w:rPr>
          <w:rFonts w:ascii="Times New Roman" w:hAnsi="Times New Roman" w:eastAsia="仿宋_GB2312" w:cs="Times New Roman"/>
          <w:color w:val="000000" w:themeColor="text1"/>
          <w:kern w:val="0"/>
          <w:szCs w:val="32"/>
          <w14:textFill>
            <w14:solidFill>
              <w14:schemeClr w14:val="tx1"/>
            </w14:solidFill>
          </w14:textFill>
        </w:rPr>
        <w:t>2024年9月底前。</w:t>
      </w:r>
    </w:p>
    <w:p w14:paraId="0BF8BAFC">
      <w:pPr>
        <w:spacing w:line="520" w:lineRule="exact"/>
        <w:ind w:firstLine="632" w:firstLineChars="200"/>
        <w:rPr>
          <w:rFonts w:ascii="Times New Roman" w:hAnsi="Times New Roman" w:eastAsia="黑体" w:cs="Times New Roman"/>
          <w:color w:val="000000" w:themeColor="text1"/>
          <w:kern w:val="0"/>
          <w:szCs w:val="32"/>
          <w14:textFill>
            <w14:solidFill>
              <w14:schemeClr w14:val="tx1"/>
            </w14:solidFill>
          </w14:textFill>
        </w:rPr>
      </w:pPr>
      <w:r>
        <w:rPr>
          <w:rFonts w:ascii="Times New Roman" w:hAnsi="Times New Roman" w:eastAsia="黑体" w:cs="Times New Roman"/>
          <w:color w:val="000000" w:themeColor="text1"/>
          <w:kern w:val="0"/>
          <w:szCs w:val="32"/>
          <w14:textFill>
            <w14:solidFill>
              <w14:schemeClr w14:val="tx1"/>
            </w14:solidFill>
          </w14:textFill>
        </w:rPr>
        <w:t>二、活动主题</w:t>
      </w:r>
    </w:p>
    <w:p w14:paraId="602A086C">
      <w:pPr>
        <w:spacing w:line="520" w:lineRule="exact"/>
        <w:ind w:firstLine="632" w:firstLineChars="200"/>
        <w:rPr>
          <w:rFonts w:ascii="Times New Roman" w:hAnsi="Times New Roman" w:eastAsia="仿宋_GB2312" w:cs="Times New Roman"/>
          <w:color w:val="000000" w:themeColor="text1"/>
          <w:kern w:val="0"/>
          <w:szCs w:val="32"/>
          <w14:textFill>
            <w14:solidFill>
              <w14:schemeClr w14:val="tx1"/>
            </w14:solidFill>
          </w14:textFill>
        </w:rPr>
      </w:pPr>
      <w:r>
        <w:rPr>
          <w:rFonts w:ascii="Times New Roman" w:hAnsi="Times New Roman" w:eastAsia="仿宋_GB2312" w:cs="Times New Roman"/>
          <w:color w:val="000000" w:themeColor="text1"/>
          <w:kern w:val="0"/>
          <w:szCs w:val="32"/>
          <w14:textFill>
            <w14:solidFill>
              <w14:schemeClr w14:val="tx1"/>
            </w14:solidFill>
          </w14:textFill>
        </w:rPr>
        <w:t>各党委（党总支）要结合单位实际确定活动主题，科学安排和指导督促各基层党支部开展主题党日活动，落实“五项基本任务”（即，学习教育、组织生活、民主议事、志愿服务、关心关爱等）。</w:t>
      </w:r>
    </w:p>
    <w:p w14:paraId="4791FDE3">
      <w:pPr>
        <w:spacing w:line="520" w:lineRule="exact"/>
        <w:ind w:firstLine="632" w:firstLineChars="200"/>
        <w:rPr>
          <w:rFonts w:ascii="Times New Roman" w:hAnsi="Times New Roman" w:eastAsia="黑体" w:cs="Times New Roman"/>
          <w:color w:val="000000" w:themeColor="text1"/>
          <w:kern w:val="0"/>
          <w:szCs w:val="32"/>
          <w14:textFill>
            <w14:solidFill>
              <w14:schemeClr w14:val="tx1"/>
            </w14:solidFill>
          </w14:textFill>
        </w:rPr>
      </w:pPr>
      <w:r>
        <w:rPr>
          <w:rFonts w:ascii="Times New Roman" w:hAnsi="Times New Roman" w:eastAsia="黑体" w:cs="Times New Roman"/>
          <w:color w:val="000000" w:themeColor="text1"/>
          <w:kern w:val="0"/>
          <w:szCs w:val="32"/>
          <w14:textFill>
            <w14:solidFill>
              <w14:schemeClr w14:val="tx1"/>
            </w14:solidFill>
          </w14:textFill>
        </w:rPr>
        <w:t>三、活动内容</w:t>
      </w:r>
    </w:p>
    <w:p w14:paraId="46C5C176">
      <w:pPr>
        <w:pStyle w:val="7"/>
        <w:shd w:val="clear" w:color="auto" w:fill="FFFFFF"/>
        <w:spacing w:before="0" w:beforeAutospacing="0" w:after="0" w:afterAutospacing="0" w:line="520" w:lineRule="exact"/>
        <w:ind w:firstLine="630"/>
        <w:jc w:val="both"/>
        <w:textAlignment w:val="baseline"/>
        <w:rPr>
          <w:rFonts w:ascii="Times New Roman" w:hAnsi="Times New Roman" w:eastAsia="仿宋_GB2312" w:cs="Times New Roman"/>
          <w:color w:val="000000" w:themeColor="text1"/>
          <w:sz w:val="27"/>
          <w:szCs w:val="27"/>
          <w14:textFill>
            <w14:solidFill>
              <w14:schemeClr w14:val="tx1"/>
            </w14:solidFill>
          </w14:textFill>
        </w:rPr>
      </w:pPr>
      <w:r>
        <w:rPr>
          <w:rFonts w:ascii="Times New Roman" w:hAnsi="Times New Roman" w:eastAsia="仿宋_GB2312" w:cs="Times New Roman"/>
          <w:b/>
          <w:color w:val="000000" w:themeColor="text1"/>
          <w:sz w:val="32"/>
          <w:szCs w:val="32"/>
          <w14:textFill>
            <w14:solidFill>
              <w14:schemeClr w14:val="tx1"/>
            </w14:solidFill>
          </w14:textFill>
        </w:rPr>
        <w:t>1.党费收缴。</w:t>
      </w:r>
      <w:r>
        <w:rPr>
          <w:rFonts w:ascii="Times New Roman" w:hAnsi="Times New Roman" w:eastAsia="仿宋_GB2312" w:cs="Times New Roman"/>
          <w:color w:val="000000" w:themeColor="text1"/>
          <w:sz w:val="32"/>
          <w:szCs w:val="32"/>
          <w14:textFill>
            <w14:solidFill>
              <w14:schemeClr w14:val="tx1"/>
            </w14:solidFill>
          </w14:textFill>
        </w:rPr>
        <w:t>每名党员要自觉、按时、足额交纳党</w:t>
      </w:r>
      <w:r>
        <w:rPr>
          <w:rFonts w:ascii="Times New Roman" w:hAnsi="Times New Roman" w:eastAsia="仿宋_GB2312" w:cs="Times New Roman"/>
          <w:color w:val="000000" w:themeColor="text1"/>
          <w:sz w:val="32"/>
          <w:szCs w:val="32"/>
          <w:shd w:val="clear" w:color="auto" w:fill="FFFFFF"/>
          <w14:textFill>
            <w14:solidFill>
              <w14:schemeClr w14:val="tx1"/>
            </w14:solidFill>
          </w14:textFill>
        </w:rPr>
        <w:t>费，</w:t>
      </w:r>
      <w:r>
        <w:rPr>
          <w:rFonts w:ascii="Times New Roman" w:hAnsi="Times New Roman" w:eastAsia="仿宋_GB2312" w:cs="Times New Roman"/>
          <w:color w:val="000000" w:themeColor="text1"/>
          <w:sz w:val="32"/>
          <w:szCs w:val="32"/>
          <w14:textFill>
            <w14:solidFill>
              <w14:schemeClr w14:val="tx1"/>
            </w14:solidFill>
          </w14:textFill>
        </w:rPr>
        <w:t>党支部要定期公开党费收缴情况。</w:t>
      </w:r>
    </w:p>
    <w:p w14:paraId="2B9B9719">
      <w:pPr>
        <w:spacing w:line="520" w:lineRule="exact"/>
        <w:ind w:firstLine="632" w:firstLineChars="200"/>
        <w:rPr>
          <w:rFonts w:ascii="Times New Roman" w:hAnsi="Times New Roman" w:eastAsia="仿宋_GB2312" w:cs="Times New Roman"/>
          <w:color w:val="000000" w:themeColor="text1"/>
          <w:szCs w:val="32"/>
          <w14:textFill>
            <w14:solidFill>
              <w14:schemeClr w14:val="tx1"/>
            </w14:solidFill>
          </w14:textFill>
        </w:rPr>
      </w:pPr>
      <w:r>
        <w:rPr>
          <w:rFonts w:ascii="Times New Roman" w:hAnsi="Times New Roman" w:eastAsia="仿宋_GB2312" w:cs="Times New Roman"/>
          <w:b/>
          <w:color w:val="000000" w:themeColor="text1"/>
          <w:kern w:val="0"/>
          <w:szCs w:val="32"/>
          <w14:textFill>
            <w14:solidFill>
              <w14:schemeClr w14:val="tx1"/>
            </w14:solidFill>
          </w14:textFill>
        </w:rPr>
        <w:t>2.过好“政治生日”。</w:t>
      </w:r>
      <w:r>
        <w:rPr>
          <w:rFonts w:ascii="Times New Roman" w:hAnsi="Times New Roman" w:eastAsia="仿宋_GB2312" w:cs="Times New Roman"/>
          <w:color w:val="000000" w:themeColor="text1"/>
          <w:szCs w:val="32"/>
          <w14:textFill>
            <w14:solidFill>
              <w14:schemeClr w14:val="tx1"/>
            </w14:solidFill>
          </w14:textFill>
        </w:rPr>
        <w:t>创新方式方法，为</w:t>
      </w:r>
      <w:r>
        <w:rPr>
          <w:rFonts w:ascii="Times New Roman" w:hAnsi="Times New Roman" w:eastAsia="仿宋_GB2312" w:cs="Times New Roman"/>
          <w:color w:val="000000" w:themeColor="text1"/>
          <w:kern w:val="0"/>
          <w:szCs w:val="32"/>
          <w14:textFill>
            <w14:solidFill>
              <w14:schemeClr w14:val="tx1"/>
            </w14:solidFill>
          </w14:textFill>
        </w:rPr>
        <w:t>9</w:t>
      </w:r>
      <w:r>
        <w:rPr>
          <w:rFonts w:ascii="Times New Roman" w:hAnsi="Times New Roman" w:eastAsia="仿宋_GB2312" w:cs="Times New Roman"/>
          <w:color w:val="000000" w:themeColor="text1"/>
          <w:szCs w:val="32"/>
          <w14:textFill>
            <w14:solidFill>
              <w14:schemeClr w14:val="tx1"/>
            </w14:solidFill>
          </w14:textFill>
        </w:rPr>
        <w:t>月入党的党员过“政治生日”。</w:t>
      </w:r>
    </w:p>
    <w:p w14:paraId="0B005BA6">
      <w:pPr>
        <w:pStyle w:val="7"/>
        <w:shd w:val="clear" w:color="auto" w:fill="FFFFFF"/>
        <w:spacing w:before="0" w:beforeAutospacing="0" w:after="0" w:afterAutospacing="0" w:line="520" w:lineRule="exact"/>
        <w:ind w:firstLine="630"/>
        <w:jc w:val="both"/>
        <w:textAlignment w:val="baseline"/>
        <w:rPr>
          <w:rFonts w:ascii="Times New Roman" w:hAnsi="Times New Roman" w:eastAsia="仿宋_GB2312" w:cs="Times New Roman"/>
          <w:color w:val="000000" w:themeColor="text1"/>
          <w:kern w:val="2"/>
          <w:sz w:val="32"/>
          <w:szCs w:val="32"/>
          <w14:textFill>
            <w14:solidFill>
              <w14:schemeClr w14:val="tx1"/>
            </w14:solidFill>
          </w14:textFill>
        </w:rPr>
      </w:pPr>
      <w:r>
        <w:rPr>
          <w:rFonts w:ascii="Times New Roman" w:hAnsi="Times New Roman" w:eastAsia="仿宋_GB2312" w:cs="Times New Roman"/>
          <w:b/>
          <w:color w:val="000000" w:themeColor="text1"/>
          <w:sz w:val="32"/>
          <w:szCs w:val="32"/>
          <w14:textFill>
            <w14:solidFill>
              <w14:schemeClr w14:val="tx1"/>
            </w14:solidFill>
          </w14:textFill>
        </w:rPr>
        <w:t>3.党务公开。</w:t>
      </w:r>
      <w:r>
        <w:rPr>
          <w:rFonts w:ascii="Times New Roman" w:hAnsi="Times New Roman" w:eastAsia="仿宋_GB2312" w:cs="Times New Roman"/>
          <w:color w:val="000000" w:themeColor="text1"/>
          <w:kern w:val="2"/>
          <w:sz w:val="32"/>
          <w:szCs w:val="32"/>
          <w14:textFill>
            <w14:solidFill>
              <w14:schemeClr w14:val="tx1"/>
            </w14:solidFill>
          </w14:textFill>
        </w:rPr>
        <w:t>各党支部要结合实际在党员大会上定期公开党员和师生普遍关心的党务等内容，并接受询问。</w:t>
      </w:r>
    </w:p>
    <w:p w14:paraId="27C8A04F">
      <w:pPr>
        <w:spacing w:line="520" w:lineRule="exact"/>
        <w:ind w:firstLine="632" w:firstLineChars="200"/>
        <w:rPr>
          <w:rFonts w:ascii="Times New Roman" w:hAnsi="Times New Roman" w:eastAsia="仿宋_GB2312" w:cs="Times New Roman"/>
          <w:b/>
          <w:color w:val="000000" w:themeColor="text1"/>
          <w:kern w:val="0"/>
          <w:szCs w:val="32"/>
          <w14:textFill>
            <w14:solidFill>
              <w14:schemeClr w14:val="tx1"/>
            </w14:solidFill>
          </w14:textFill>
        </w:rPr>
      </w:pPr>
      <w:r>
        <w:rPr>
          <w:rFonts w:ascii="Times New Roman" w:hAnsi="Times New Roman" w:eastAsia="仿宋_GB2312" w:cs="Times New Roman"/>
          <w:b/>
          <w:color w:val="000000" w:themeColor="text1"/>
          <w:kern w:val="0"/>
          <w:szCs w:val="32"/>
          <w14:textFill>
            <w14:solidFill>
              <w14:schemeClr w14:val="tx1"/>
            </w14:solidFill>
          </w14:textFill>
        </w:rPr>
        <w:t>4.学习实践。</w:t>
      </w:r>
    </w:p>
    <w:p w14:paraId="56BAC898">
      <w:pPr>
        <w:spacing w:line="520" w:lineRule="exact"/>
        <w:ind w:firstLine="632" w:firstLineChars="200"/>
        <w:rPr>
          <w:rFonts w:ascii="Times New Roman" w:hAnsi="Times New Roman" w:eastAsia="仿宋_GB2312" w:cs="Times New Roman"/>
          <w:color w:val="000000" w:themeColor="text1"/>
          <w:szCs w:val="32"/>
          <w14:textFill>
            <w14:solidFill>
              <w14:schemeClr w14:val="tx1"/>
            </w14:solidFill>
          </w14:textFill>
        </w:rPr>
      </w:pPr>
      <w:r>
        <w:rPr>
          <w:rFonts w:hint="eastAsia" w:ascii="Times New Roman" w:hAnsi="Times New Roman" w:eastAsia="仿宋_GB2312" w:cs="Times New Roman"/>
          <w:color w:val="000000" w:themeColor="text1"/>
          <w:szCs w:val="32"/>
          <w14:textFill>
            <w14:solidFill>
              <w14:schemeClr w14:val="tx1"/>
            </w14:solidFill>
          </w14:textFill>
        </w:rPr>
        <w:t>（1）深入学习习近平总书记在中央全面深化改革委员会第六次会议上的重要讲话精神等近期重要讲话、重要指示、重要文章精神；认真学习习近平总书记在《求是》杂志发表重要文章《培养德智体美劳全面发展的社会主义建设者和接班人》；认真学习《习近平法治思想学习问答》。</w:t>
      </w:r>
    </w:p>
    <w:p w14:paraId="44720D21">
      <w:pPr>
        <w:spacing w:line="520" w:lineRule="exact"/>
        <w:ind w:firstLine="632" w:firstLineChars="200"/>
        <w:rPr>
          <w:rFonts w:ascii="Times New Roman" w:hAnsi="Times New Roman" w:eastAsia="仿宋_GB2312" w:cs="Times New Roman"/>
          <w:color w:val="000000" w:themeColor="text1"/>
          <w:szCs w:val="32"/>
          <w14:textFill>
            <w14:solidFill>
              <w14:schemeClr w14:val="tx1"/>
            </w14:solidFill>
          </w14:textFill>
        </w:rPr>
      </w:pPr>
      <w:r>
        <w:rPr>
          <w:rFonts w:hint="eastAsia" w:ascii="Times New Roman" w:hAnsi="Times New Roman" w:eastAsia="仿宋_GB2312" w:cs="Times New Roman"/>
          <w:color w:val="000000" w:themeColor="text1"/>
          <w:szCs w:val="32"/>
          <w14:textFill>
            <w14:solidFill>
              <w14:schemeClr w14:val="tx1"/>
            </w14:solidFill>
          </w14:textFill>
        </w:rPr>
        <w:t>（</w:t>
      </w:r>
      <w:r>
        <w:rPr>
          <w:rFonts w:ascii="Times New Roman" w:hAnsi="Times New Roman" w:eastAsia="仿宋_GB2312" w:cs="Times New Roman"/>
          <w:color w:val="000000" w:themeColor="text1"/>
          <w:szCs w:val="32"/>
          <w14:textFill>
            <w14:solidFill>
              <w14:schemeClr w14:val="tx1"/>
            </w14:solidFill>
          </w14:textFill>
        </w:rPr>
        <w:t>2</w:t>
      </w:r>
      <w:r>
        <w:rPr>
          <w:rFonts w:hint="eastAsia" w:ascii="Times New Roman" w:hAnsi="Times New Roman" w:eastAsia="仿宋_GB2312" w:cs="Times New Roman"/>
          <w:color w:val="000000" w:themeColor="text1"/>
          <w:szCs w:val="32"/>
          <w14:textFill>
            <w14:solidFill>
              <w14:schemeClr w14:val="tx1"/>
            </w14:solidFill>
          </w14:textFill>
        </w:rPr>
        <w:t>）深入学习贯彻习近平总书记关于党纪学习教育的重要指示精神，传达学习中央和省市委、县（市、区）委相关会议精神。</w:t>
      </w:r>
    </w:p>
    <w:p w14:paraId="2A812F37">
      <w:pPr>
        <w:spacing w:line="520" w:lineRule="exact"/>
        <w:ind w:firstLine="632" w:firstLineChars="200"/>
        <w:rPr>
          <w:rFonts w:hint="eastAsia" w:ascii="Times New Roman" w:hAnsi="Times New Roman" w:eastAsia="仿宋_GB2312" w:cs="Times New Roman"/>
          <w:color w:val="000000" w:themeColor="text1"/>
          <w:szCs w:val="32"/>
          <w14:textFill>
            <w14:solidFill>
              <w14:schemeClr w14:val="tx1"/>
            </w14:solidFill>
          </w14:textFill>
        </w:rPr>
      </w:pPr>
      <w:r>
        <w:rPr>
          <w:rFonts w:hint="eastAsia" w:ascii="Times New Roman" w:hAnsi="Times New Roman" w:eastAsia="仿宋_GB2312" w:cs="Times New Roman"/>
          <w:color w:val="000000" w:themeColor="text1"/>
          <w:szCs w:val="32"/>
          <w14:textFill>
            <w14:solidFill>
              <w14:schemeClr w14:val="tx1"/>
            </w14:solidFill>
          </w14:textFill>
        </w:rPr>
        <w:t>（3）</w:t>
      </w:r>
      <w:r>
        <w:rPr>
          <w:rFonts w:ascii="Times New Roman" w:hAnsi="Times New Roman" w:eastAsia="仿宋_GB2312" w:cs="Times New Roman"/>
          <w:color w:val="000000" w:themeColor="text1"/>
          <w:szCs w:val="32"/>
          <w14:textFill>
            <w14:solidFill>
              <w14:schemeClr w14:val="tx1"/>
            </w14:solidFill>
          </w14:textFill>
        </w:rPr>
        <w:t>传达学习贯彻全国教育大会精神</w:t>
      </w:r>
      <w:r>
        <w:rPr>
          <w:rFonts w:hint="eastAsia" w:ascii="Times New Roman" w:hAnsi="Times New Roman" w:eastAsia="仿宋_GB2312" w:cs="Times New Roman"/>
          <w:color w:val="000000" w:themeColor="text1"/>
          <w:szCs w:val="32"/>
          <w14:textFill>
            <w14:solidFill>
              <w14:schemeClr w14:val="tx1"/>
            </w14:solidFill>
          </w14:textFill>
        </w:rPr>
        <w:t>。</w:t>
      </w:r>
    </w:p>
    <w:p w14:paraId="3BF15613">
      <w:pPr>
        <w:spacing w:line="520" w:lineRule="exact"/>
        <w:ind w:firstLine="632" w:firstLineChars="200"/>
        <w:rPr>
          <w:rFonts w:ascii="Times New Roman" w:hAnsi="Times New Roman" w:eastAsia="仿宋_GB2312" w:cs="Times New Roman"/>
          <w:color w:val="000000" w:themeColor="text1"/>
          <w:szCs w:val="32"/>
          <w14:textFill>
            <w14:solidFill>
              <w14:schemeClr w14:val="tx1"/>
            </w14:solidFill>
          </w14:textFill>
        </w:rPr>
      </w:pPr>
      <w:r>
        <w:rPr>
          <w:rFonts w:hint="eastAsia" w:ascii="Times New Roman" w:hAnsi="Times New Roman" w:eastAsia="仿宋_GB2312" w:cs="Times New Roman"/>
          <w:color w:val="000000" w:themeColor="text1"/>
          <w:szCs w:val="32"/>
          <w14:textFill>
            <w14:solidFill>
              <w14:schemeClr w14:val="tx1"/>
            </w14:solidFill>
          </w14:textFill>
        </w:rPr>
        <w:t>（</w:t>
      </w:r>
      <w:r>
        <w:rPr>
          <w:rFonts w:ascii="Times New Roman" w:hAnsi="Times New Roman" w:eastAsia="仿宋_GB2312" w:cs="Times New Roman"/>
          <w:color w:val="000000" w:themeColor="text1"/>
          <w:szCs w:val="32"/>
          <w14:textFill>
            <w14:solidFill>
              <w14:schemeClr w14:val="tx1"/>
            </w14:solidFill>
          </w14:textFill>
        </w:rPr>
        <w:t>4</w:t>
      </w:r>
      <w:r>
        <w:rPr>
          <w:rFonts w:hint="eastAsia" w:ascii="Times New Roman" w:hAnsi="Times New Roman" w:eastAsia="仿宋_GB2312" w:cs="Times New Roman"/>
          <w:color w:val="000000" w:themeColor="text1"/>
          <w:szCs w:val="32"/>
          <w14:textFill>
            <w14:solidFill>
              <w14:schemeClr w14:val="tx1"/>
            </w14:solidFill>
          </w14:textFill>
        </w:rPr>
        <w:t>）认真学习《中国共产党发展党员工作细则》</w:t>
      </w:r>
      <w:bookmarkStart w:id="0" w:name="_GoBack"/>
      <w:bookmarkEnd w:id="0"/>
      <w:r>
        <w:rPr>
          <w:rFonts w:hint="eastAsia" w:ascii="Times New Roman" w:hAnsi="Times New Roman" w:eastAsia="仿宋_GB2312" w:cs="Times New Roman"/>
          <w:color w:val="000000" w:themeColor="text1"/>
          <w:szCs w:val="32"/>
          <w14:textFill>
            <w14:solidFill>
              <w14:schemeClr w14:val="tx1"/>
            </w14:solidFill>
          </w14:textFill>
        </w:rPr>
        <w:t>中5个阶段25个步骤的要求，进一步规范发展党员程序，提升发展党员质量；开展党员档案核查，规范做好党员档案管理和电子化建设；认真做好流动党员数据信息更新、日常教育管理工作。</w:t>
      </w:r>
    </w:p>
    <w:p w14:paraId="0A7E4DB0">
      <w:pPr>
        <w:spacing w:line="520" w:lineRule="exact"/>
        <w:ind w:firstLine="632" w:firstLineChars="200"/>
        <w:rPr>
          <w:rFonts w:ascii="Times New Roman" w:hAnsi="Times New Roman" w:eastAsia="仿宋_GB2312" w:cs="Times New Roman"/>
          <w:color w:val="000000" w:themeColor="text1"/>
          <w:szCs w:val="32"/>
          <w14:textFill>
            <w14:solidFill>
              <w14:schemeClr w14:val="tx1"/>
            </w14:solidFill>
          </w14:textFill>
        </w:rPr>
      </w:pPr>
      <w:r>
        <w:rPr>
          <w:rFonts w:hint="eastAsia" w:ascii="Times New Roman" w:hAnsi="Times New Roman" w:eastAsia="仿宋_GB2312" w:cs="Times New Roman"/>
          <w:color w:val="000000" w:themeColor="text1"/>
          <w:szCs w:val="32"/>
          <w14:textFill>
            <w14:solidFill>
              <w14:schemeClr w14:val="tx1"/>
            </w14:solidFill>
          </w14:textFill>
        </w:rPr>
        <w:t>（</w:t>
      </w:r>
      <w:r>
        <w:rPr>
          <w:rFonts w:ascii="Times New Roman" w:hAnsi="Times New Roman" w:eastAsia="仿宋_GB2312" w:cs="Times New Roman"/>
          <w:color w:val="000000" w:themeColor="text1"/>
          <w:szCs w:val="32"/>
          <w14:textFill>
            <w14:solidFill>
              <w14:schemeClr w14:val="tx1"/>
            </w14:solidFill>
          </w14:textFill>
        </w:rPr>
        <w:t>5</w:t>
      </w:r>
      <w:r>
        <w:rPr>
          <w:rFonts w:hint="eastAsia" w:ascii="Times New Roman" w:hAnsi="Times New Roman" w:eastAsia="仿宋_GB2312" w:cs="Times New Roman"/>
          <w:color w:val="000000" w:themeColor="text1"/>
          <w:szCs w:val="32"/>
          <w14:textFill>
            <w14:solidFill>
              <w14:schemeClr w14:val="tx1"/>
            </w14:solidFill>
          </w14:textFill>
        </w:rPr>
        <w:t>）做好新入职教师和新入学学生党员党组织转接工作。</w:t>
      </w:r>
    </w:p>
    <w:p w14:paraId="58E1EBB3">
      <w:pPr>
        <w:spacing w:line="520" w:lineRule="exact"/>
        <w:ind w:firstLine="632" w:firstLineChars="200"/>
        <w:rPr>
          <w:rFonts w:ascii="Times New Roman" w:hAnsi="Times New Roman" w:eastAsia="仿宋_GB2312" w:cs="Times New Roman"/>
          <w:color w:val="000000" w:themeColor="text1"/>
          <w:szCs w:val="32"/>
          <w14:textFill>
            <w14:solidFill>
              <w14:schemeClr w14:val="tx1"/>
            </w14:solidFill>
          </w14:textFill>
        </w:rPr>
      </w:pPr>
      <w:r>
        <w:rPr>
          <w:rFonts w:hint="eastAsia" w:ascii="Times New Roman" w:hAnsi="Times New Roman" w:eastAsia="仿宋_GB2312" w:cs="Times New Roman"/>
          <w:color w:val="000000" w:themeColor="text1"/>
          <w:szCs w:val="32"/>
          <w14:textFill>
            <w14:solidFill>
              <w14:schemeClr w14:val="tx1"/>
            </w14:solidFill>
          </w14:textFill>
        </w:rPr>
        <w:t>（</w:t>
      </w:r>
      <w:r>
        <w:rPr>
          <w:rFonts w:ascii="Times New Roman" w:hAnsi="Times New Roman" w:eastAsia="仿宋_GB2312" w:cs="Times New Roman"/>
          <w:color w:val="000000" w:themeColor="text1"/>
          <w:szCs w:val="32"/>
          <w14:textFill>
            <w14:solidFill>
              <w14:schemeClr w14:val="tx1"/>
            </w14:solidFill>
          </w14:textFill>
        </w:rPr>
        <w:t>6</w:t>
      </w:r>
      <w:r>
        <w:rPr>
          <w:rFonts w:hint="eastAsia" w:ascii="Times New Roman" w:hAnsi="Times New Roman" w:eastAsia="仿宋_GB2312" w:cs="Times New Roman"/>
          <w:color w:val="000000" w:themeColor="text1"/>
          <w:szCs w:val="32"/>
          <w14:textFill>
            <w14:solidFill>
              <w14:schemeClr w14:val="tx1"/>
            </w14:solidFill>
          </w14:textFill>
        </w:rPr>
        <w:t>）组织党员群众收看党的二十届三中全会精神解读系列片《高举改革开放旗帜》（第三集：在发展中保障和改善民生；第四集：不断提高党的领导水平）以及电视专题片《党章电视辅导教材》（第三集：党的组织）</w:t>
      </w:r>
    </w:p>
    <w:p w14:paraId="232BA901">
      <w:pPr>
        <w:spacing w:line="520" w:lineRule="exact"/>
        <w:ind w:firstLine="632" w:firstLineChars="200"/>
        <w:rPr>
          <w:rFonts w:ascii="Times New Roman" w:hAnsi="Times New Roman" w:eastAsia="仿宋_GB2312" w:cs="Times New Roman"/>
          <w:color w:val="000000" w:themeColor="text1"/>
          <w:szCs w:val="32"/>
          <w14:textFill>
            <w14:solidFill>
              <w14:schemeClr w14:val="tx1"/>
            </w14:solidFill>
          </w14:textFill>
        </w:rPr>
      </w:pPr>
      <w:r>
        <w:rPr>
          <w:rFonts w:ascii="Times New Roman" w:hAnsi="Times New Roman" w:eastAsia="仿宋_GB2312" w:cs="Times New Roman"/>
          <w:color w:val="000000" w:themeColor="text1"/>
          <w:szCs w:val="32"/>
          <w14:textFill>
            <w14:solidFill>
              <w14:schemeClr w14:val="tx1"/>
            </w14:solidFill>
          </w14:textFill>
        </w:rPr>
        <w:t>点播方式：红色盐阜—先锋视听—固定学习日。</w:t>
      </w:r>
    </w:p>
    <w:p w14:paraId="5CFF4F2C">
      <w:pPr>
        <w:spacing w:line="520" w:lineRule="exact"/>
        <w:ind w:firstLine="632" w:firstLineChars="200"/>
        <w:rPr>
          <w:rFonts w:ascii="Times New Roman" w:hAnsi="Times New Roman" w:eastAsia="黑体" w:cs="Times New Roman"/>
          <w:color w:val="000000" w:themeColor="text1"/>
          <w:kern w:val="0"/>
          <w:szCs w:val="32"/>
          <w14:textFill>
            <w14:solidFill>
              <w14:schemeClr w14:val="tx1"/>
            </w14:solidFill>
          </w14:textFill>
        </w:rPr>
      </w:pPr>
      <w:r>
        <w:rPr>
          <w:rFonts w:ascii="Times New Roman" w:hAnsi="Times New Roman" w:eastAsia="黑体" w:cs="Times New Roman"/>
          <w:color w:val="000000" w:themeColor="text1"/>
          <w:kern w:val="0"/>
          <w:szCs w:val="32"/>
          <w14:textFill>
            <w14:solidFill>
              <w14:schemeClr w14:val="tx1"/>
            </w14:solidFill>
          </w14:textFill>
        </w:rPr>
        <w:t>四、活动要求</w:t>
      </w:r>
    </w:p>
    <w:p w14:paraId="498D3396">
      <w:pPr>
        <w:spacing w:line="520" w:lineRule="exact"/>
        <w:ind w:firstLine="632" w:firstLineChars="200"/>
        <w:rPr>
          <w:rFonts w:ascii="Times New Roman" w:hAnsi="Times New Roman" w:eastAsia="仿宋_GB2312" w:cs="Times New Roman"/>
          <w:color w:val="000000" w:themeColor="text1"/>
          <w:szCs w:val="32"/>
          <w14:textFill>
            <w14:solidFill>
              <w14:schemeClr w14:val="tx1"/>
            </w14:solidFill>
          </w14:textFill>
        </w:rPr>
      </w:pPr>
      <w:r>
        <w:rPr>
          <w:rFonts w:ascii="Times New Roman" w:hAnsi="Times New Roman" w:eastAsia="仿宋_GB2312" w:cs="Times New Roman"/>
          <w:color w:val="000000" w:themeColor="text1"/>
          <w:szCs w:val="32"/>
          <w14:textFill>
            <w14:solidFill>
              <w14:schemeClr w14:val="tx1"/>
            </w14:solidFill>
          </w14:textFill>
        </w:rPr>
        <w:t>参加活动的党员要统一佩戴党徽，突出仪式感、使命感、获得感，进一步增强主题党日活动的针对性、实效性、规范性。</w:t>
      </w:r>
    </w:p>
    <w:p w14:paraId="4900CAD9">
      <w:pPr>
        <w:widowControl/>
        <w:shd w:val="clear" w:color="auto" w:fill="FFFFFF"/>
        <w:spacing w:line="520" w:lineRule="exact"/>
        <w:ind w:firstLine="645"/>
        <w:rPr>
          <w:rFonts w:ascii="Times New Roman" w:hAnsi="Times New Roman" w:eastAsia="仿宋_GB2312" w:cs="Times New Roman"/>
          <w:color w:val="000000" w:themeColor="text1"/>
          <w:szCs w:val="32"/>
          <w14:textFill>
            <w14:solidFill>
              <w14:schemeClr w14:val="tx1"/>
            </w14:solidFill>
          </w14:textFill>
        </w:rPr>
      </w:pPr>
      <w:r>
        <w:rPr>
          <w:rFonts w:ascii="Times New Roman" w:hAnsi="Times New Roman" w:eastAsia="仿宋_GB2312" w:cs="Times New Roman"/>
          <w:b/>
          <w:color w:val="000000" w:themeColor="text1"/>
          <w:kern w:val="0"/>
          <w:szCs w:val="32"/>
          <w14:textFill>
            <w14:solidFill>
              <w14:schemeClr w14:val="tx1"/>
            </w14:solidFill>
          </w14:textFill>
        </w:rPr>
        <w:t>1.加强指导。</w:t>
      </w:r>
      <w:r>
        <w:rPr>
          <w:rFonts w:ascii="Times New Roman" w:hAnsi="Times New Roman" w:eastAsia="仿宋_GB2312" w:cs="Times New Roman"/>
          <w:color w:val="000000" w:themeColor="text1"/>
          <w:szCs w:val="32"/>
          <w14:textFill>
            <w14:solidFill>
              <w14:schemeClr w14:val="tx1"/>
            </w14:solidFill>
          </w14:textFill>
        </w:rPr>
        <w:t>各党委（党总支）要加强对所辖党支部主题党日活动的日常管理和督查指导。</w:t>
      </w:r>
    </w:p>
    <w:p w14:paraId="3E72BA01">
      <w:pPr>
        <w:widowControl/>
        <w:shd w:val="clear" w:color="auto" w:fill="FFFFFF"/>
        <w:spacing w:line="520" w:lineRule="exact"/>
        <w:ind w:firstLine="645"/>
        <w:rPr>
          <w:rFonts w:ascii="Times New Roman" w:hAnsi="Times New Roman" w:eastAsia="仿宋_GB2312" w:cs="Times New Roman"/>
          <w:color w:val="000000" w:themeColor="text1"/>
          <w:szCs w:val="32"/>
          <w14:textFill>
            <w14:solidFill>
              <w14:schemeClr w14:val="tx1"/>
            </w14:solidFill>
          </w14:textFill>
        </w:rPr>
      </w:pPr>
      <w:r>
        <w:rPr>
          <w:rFonts w:ascii="Times New Roman" w:hAnsi="Times New Roman" w:eastAsia="仿宋_GB2312" w:cs="Times New Roman"/>
          <w:b/>
          <w:color w:val="000000" w:themeColor="text1"/>
          <w:kern w:val="0"/>
          <w:szCs w:val="32"/>
          <w14:textFill>
            <w14:solidFill>
              <w14:schemeClr w14:val="tx1"/>
            </w14:solidFill>
          </w14:textFill>
        </w:rPr>
        <w:t>2.落实责任。</w:t>
      </w:r>
      <w:r>
        <w:rPr>
          <w:rFonts w:ascii="Times New Roman" w:hAnsi="Times New Roman" w:eastAsia="仿宋_GB2312" w:cs="Times New Roman"/>
          <w:color w:val="000000" w:themeColor="text1"/>
          <w:szCs w:val="32"/>
          <w14:textFill>
            <w14:solidFill>
              <w14:schemeClr w14:val="tx1"/>
            </w14:solidFill>
          </w14:textFill>
        </w:rPr>
        <w:t>各基层党支部对“主题党日”活动负主体责任，党支部书记为第一责任人，支委会要提前研究确定主题党日的具体内容。</w:t>
      </w:r>
    </w:p>
    <w:p w14:paraId="525683AA">
      <w:pPr>
        <w:widowControl/>
        <w:shd w:val="clear" w:color="auto" w:fill="FFFFFF"/>
        <w:spacing w:line="520" w:lineRule="exact"/>
        <w:ind w:firstLine="645"/>
        <w:rPr>
          <w:rFonts w:ascii="Times New Roman" w:hAnsi="Times New Roman" w:eastAsia="仿宋_GB2312" w:cs="Times New Roman"/>
          <w:color w:val="000000" w:themeColor="text1"/>
          <w:kern w:val="0"/>
          <w:szCs w:val="32"/>
          <w14:textFill>
            <w14:solidFill>
              <w14:schemeClr w14:val="tx1"/>
            </w14:solidFill>
          </w14:textFill>
        </w:rPr>
      </w:pPr>
      <w:r>
        <w:rPr>
          <w:rFonts w:ascii="Times New Roman" w:hAnsi="Times New Roman" w:eastAsia="仿宋_GB2312" w:cs="Times New Roman"/>
          <w:b/>
          <w:color w:val="000000" w:themeColor="text1"/>
          <w:kern w:val="0"/>
          <w:szCs w:val="32"/>
          <w14:textFill>
            <w14:solidFill>
              <w14:schemeClr w14:val="tx1"/>
            </w14:solidFill>
          </w14:textFill>
        </w:rPr>
        <w:t>3.及时纪实。</w:t>
      </w:r>
      <w:r>
        <w:rPr>
          <w:rFonts w:ascii="Times New Roman" w:hAnsi="Times New Roman" w:eastAsia="仿宋_GB2312" w:cs="Times New Roman"/>
          <w:color w:val="000000" w:themeColor="text1"/>
          <w:kern w:val="0"/>
          <w:szCs w:val="32"/>
          <w14:textFill>
            <w14:solidFill>
              <w14:schemeClr w14:val="tx1"/>
            </w14:solidFill>
          </w14:textFill>
        </w:rPr>
        <w:t>各基层党支部要用好《“三会一课”记录本》，对主题党日活动进行写实性记录，留存有关文字、照片和视频档案资料，做到书面记录档案、影像资料档案与活动计划相互印证，以备上级党组织随时调阅核查。</w:t>
      </w:r>
    </w:p>
    <w:p w14:paraId="5C05FFA6">
      <w:pPr>
        <w:widowControl/>
        <w:shd w:val="clear" w:color="auto" w:fill="FFFFFF"/>
        <w:spacing w:line="520" w:lineRule="exact"/>
        <w:ind w:firstLine="645"/>
        <w:rPr>
          <w:rFonts w:ascii="Times New Roman" w:hAnsi="Times New Roman" w:eastAsia="仿宋_GB2312" w:cs="Times New Roman"/>
          <w:color w:val="000000" w:themeColor="text1"/>
          <w:kern w:val="0"/>
          <w:szCs w:val="32"/>
          <w14:textFill>
            <w14:solidFill>
              <w14:schemeClr w14:val="tx1"/>
            </w14:solidFill>
          </w14:textFill>
        </w:rPr>
      </w:pPr>
      <w:r>
        <w:rPr>
          <w:rFonts w:ascii="Times New Roman" w:hAnsi="Times New Roman" w:eastAsia="仿宋_GB2312" w:cs="Times New Roman"/>
          <w:b/>
          <w:color w:val="000000" w:themeColor="text1"/>
          <w:kern w:val="0"/>
          <w:szCs w:val="32"/>
          <w14:textFill>
            <w14:solidFill>
              <w14:schemeClr w14:val="tx1"/>
            </w14:solidFill>
          </w14:textFill>
        </w:rPr>
        <w:t>4.及时报送。</w:t>
      </w:r>
      <w:r>
        <w:rPr>
          <w:rFonts w:ascii="Times New Roman" w:hAnsi="Times New Roman" w:eastAsia="仿宋_GB2312" w:cs="Times New Roman"/>
          <w:color w:val="000000" w:themeColor="text1"/>
          <w:kern w:val="0"/>
          <w:szCs w:val="32"/>
          <w14:textFill>
            <w14:solidFill>
              <w14:schemeClr w14:val="tx1"/>
            </w14:solidFill>
          </w14:textFill>
        </w:rPr>
        <w:t>10月10日前，以各党委（党总支）为单位，将所</w:t>
      </w:r>
      <w:r>
        <w:rPr>
          <w:rFonts w:ascii="Times New Roman" w:hAnsi="Times New Roman" w:eastAsia="仿宋_GB2312" w:cs="Times New Roman"/>
          <w:color w:val="000000" w:themeColor="text1"/>
          <w:szCs w:val="32"/>
          <w14:textFill>
            <w14:solidFill>
              <w14:schemeClr w14:val="tx1"/>
            </w14:solidFill>
          </w14:textFill>
        </w:rPr>
        <w:t>辖</w:t>
      </w:r>
      <w:r>
        <w:rPr>
          <w:rFonts w:ascii="Times New Roman" w:hAnsi="Times New Roman" w:eastAsia="仿宋_GB2312" w:cs="Times New Roman"/>
          <w:color w:val="000000" w:themeColor="text1"/>
          <w:kern w:val="0"/>
          <w:szCs w:val="32"/>
          <w14:textFill>
            <w14:solidFill>
              <w14:schemeClr w14:val="tx1"/>
            </w14:solidFill>
          </w14:textFill>
        </w:rPr>
        <w:t>党支部开展的主题党日活动情况电子版（含主题党日活动计划、活动图文影像资料、新闻宣传报道等）集中报送组织部备案。联系人：杨雯，联系电话:19895623518，邮箱:</w:t>
      </w:r>
      <w:r>
        <w:rPr>
          <w:rFonts w:hint="eastAsia" w:ascii="Times New Roman" w:hAnsi="Times New Roman" w:eastAsia="仿宋_GB2312" w:cs="Times New Roman"/>
          <w:color w:val="000000" w:themeColor="text1"/>
          <w:kern w:val="0"/>
          <w:szCs w:val="32"/>
          <w14:textFill>
            <w14:solidFill>
              <w14:schemeClr w14:val="tx1"/>
            </w14:solidFill>
          </w14:textFill>
        </w:rPr>
        <w:t>yszzb</w:t>
      </w:r>
      <w:r>
        <w:rPr>
          <w:rFonts w:ascii="Times New Roman" w:hAnsi="Times New Roman" w:eastAsia="仿宋_GB2312" w:cs="Times New Roman"/>
          <w:color w:val="000000" w:themeColor="text1"/>
          <w:kern w:val="0"/>
          <w:szCs w:val="32"/>
          <w14:textFill>
            <w14:solidFill>
              <w14:schemeClr w14:val="tx1"/>
            </w14:solidFill>
          </w14:textFill>
        </w:rPr>
        <w:t>419@126.com。</w:t>
      </w:r>
    </w:p>
    <w:p w14:paraId="6D2D7CE9">
      <w:pPr>
        <w:widowControl/>
        <w:shd w:val="clear" w:color="auto" w:fill="FFFFFF"/>
        <w:spacing w:line="520" w:lineRule="exact"/>
        <w:ind w:firstLine="645"/>
        <w:rPr>
          <w:rFonts w:ascii="Times New Roman" w:hAnsi="Times New Roman" w:eastAsia="仿宋_GB2312" w:cs="Times New Roman"/>
          <w:color w:val="FF0000"/>
          <w:kern w:val="0"/>
          <w:szCs w:val="32"/>
        </w:rPr>
      </w:pPr>
      <w:r>
        <w:rPr>
          <w:rFonts w:ascii="Times New Roman" w:hAnsi="Times New Roman" w:eastAsia="仿宋_GB2312" w:cs="Times New Roman"/>
          <w:color w:val="000000" w:themeColor="text1"/>
          <w:kern w:val="0"/>
          <w:szCs w:val="32"/>
          <w14:textFill>
            <w14:solidFill>
              <w14:schemeClr w14:val="tx1"/>
            </w14:solidFill>
          </w14:textFill>
        </w:rPr>
        <w:t>各支部可结合实际，组织党员通过线上、线下途径灵活开展主题党日活动。</w:t>
      </w:r>
    </w:p>
    <w:p w14:paraId="051DEF48">
      <w:pPr>
        <w:widowControl/>
        <w:shd w:val="clear" w:color="auto" w:fill="FFFFFF"/>
        <w:spacing w:line="520" w:lineRule="exact"/>
        <w:ind w:firstLine="645"/>
        <w:rPr>
          <w:rFonts w:ascii="Times New Roman" w:hAnsi="Times New Roman" w:eastAsia="仿宋_GB2312" w:cs="Times New Roman"/>
          <w:color w:val="000000" w:themeColor="text1"/>
          <w:kern w:val="0"/>
          <w:szCs w:val="32"/>
          <w14:textFill>
            <w14:solidFill>
              <w14:schemeClr w14:val="tx1"/>
            </w14:solidFill>
          </w14:textFill>
        </w:rPr>
      </w:pPr>
    </w:p>
    <w:p w14:paraId="687161B7">
      <w:pPr>
        <w:widowControl/>
        <w:shd w:val="clear" w:color="auto" w:fill="FFFFFF"/>
        <w:spacing w:line="520" w:lineRule="exact"/>
        <w:ind w:firstLine="645"/>
        <w:rPr>
          <w:rFonts w:ascii="Times New Roman" w:hAnsi="Times New Roman" w:eastAsia="仿宋_GB2312" w:cs="Times New Roman"/>
          <w:color w:val="000000" w:themeColor="text1"/>
          <w:kern w:val="0"/>
          <w:szCs w:val="32"/>
          <w14:textFill>
            <w14:solidFill>
              <w14:schemeClr w14:val="tx1"/>
            </w14:solidFill>
          </w14:textFill>
        </w:rPr>
      </w:pPr>
    </w:p>
    <w:p w14:paraId="60BE8B09">
      <w:pPr>
        <w:pStyle w:val="7"/>
        <w:shd w:val="clear" w:color="auto" w:fill="FFFFFF"/>
        <w:spacing w:before="0" w:beforeAutospacing="0" w:after="0" w:afterAutospacing="0" w:line="520" w:lineRule="exact"/>
        <w:ind w:firstLine="630"/>
        <w:jc w:val="right"/>
        <w:textAlignment w:val="baseline"/>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中共盐城师范学院委员会组织部</w:t>
      </w:r>
    </w:p>
    <w:p w14:paraId="08E8C525">
      <w:pPr>
        <w:widowControl/>
        <w:shd w:val="clear" w:color="auto" w:fill="FFFFFF"/>
        <w:spacing w:line="520" w:lineRule="exact"/>
        <w:ind w:right="948" w:firstLine="645"/>
        <w:jc w:val="right"/>
        <w:rPr>
          <w:rFonts w:ascii="Times New Roman" w:hAnsi="Times New Roman" w:eastAsia="仿宋_GB2312" w:cs="Times New Roman"/>
          <w:color w:val="000000" w:themeColor="text1"/>
          <w:kern w:val="0"/>
          <w:szCs w:val="32"/>
          <w14:textFill>
            <w14:solidFill>
              <w14:schemeClr w14:val="tx1"/>
            </w14:solidFill>
          </w14:textFill>
        </w:rPr>
      </w:pPr>
      <w:r>
        <w:rPr>
          <w:rFonts w:ascii="Times New Roman" w:hAnsi="Times New Roman" w:eastAsia="仿宋_GB2312" w:cs="Times New Roman"/>
          <w:color w:val="000000" w:themeColor="text1"/>
          <w:kern w:val="0"/>
          <w:szCs w:val="32"/>
          <w14:textFill>
            <w14:solidFill>
              <w14:schemeClr w14:val="tx1"/>
            </w14:solidFill>
          </w14:textFill>
        </w:rPr>
        <w:t>2024年9月14日</w:t>
      </w:r>
    </w:p>
    <w:sectPr>
      <w:headerReference r:id="rId3" w:type="default"/>
      <w:footerReference r:id="rId5" w:type="default"/>
      <w:headerReference r:id="rId4" w:type="even"/>
      <w:footerReference r:id="rId6" w:type="even"/>
      <w:pgSz w:w="11906" w:h="16838"/>
      <w:pgMar w:top="1701" w:right="1474" w:bottom="1701" w:left="1588" w:header="851" w:footer="992" w:gutter="0"/>
      <w:pgNumType w:fmt="decimalFullWidth"/>
      <w:cols w:space="425" w:num="1"/>
      <w:docGrid w:type="linesAndChars" w:linePitch="435"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72592941"/>
    </w:sdtPr>
    <w:sdtEndPr>
      <w:rPr>
        <w:rFonts w:hint="eastAsia" w:ascii="仿宋_GB2312" w:eastAsia="仿宋_GB2312"/>
        <w:sz w:val="24"/>
        <w:szCs w:val="24"/>
      </w:rPr>
    </w:sdtEndPr>
    <w:sdtContent>
      <w:p w14:paraId="62B856B0">
        <w:pPr>
          <w:pStyle w:val="5"/>
          <w:jc w:val="center"/>
          <w:rPr>
            <w:rFonts w:ascii="仿宋_GB2312" w:eastAsia="仿宋_GB2312"/>
            <w:sz w:val="24"/>
            <w:szCs w:val="24"/>
          </w:rPr>
        </w:pPr>
        <w:r>
          <w:rPr>
            <w:rFonts w:hint="eastAsia" w:ascii="仿宋_GB2312" w:eastAsia="仿宋_GB2312"/>
            <w:sz w:val="24"/>
            <w:szCs w:val="24"/>
          </w:rPr>
          <w:fldChar w:fldCharType="begin"/>
        </w:r>
        <w:r>
          <w:rPr>
            <w:rFonts w:hint="eastAsia" w:ascii="仿宋_GB2312" w:eastAsia="仿宋_GB2312"/>
            <w:sz w:val="24"/>
            <w:szCs w:val="24"/>
          </w:rPr>
          <w:instrText xml:space="preserve">PAGE   \* MERGEFORMAT</w:instrText>
        </w:r>
        <w:r>
          <w:rPr>
            <w:rFonts w:hint="eastAsia" w:ascii="仿宋_GB2312" w:eastAsia="仿宋_GB2312"/>
            <w:sz w:val="24"/>
            <w:szCs w:val="24"/>
          </w:rPr>
          <w:fldChar w:fldCharType="separate"/>
        </w:r>
        <w:r>
          <w:rPr>
            <w:rFonts w:hint="eastAsia" w:ascii="仿宋_GB2312" w:eastAsia="仿宋_GB2312"/>
            <w:sz w:val="24"/>
            <w:szCs w:val="24"/>
            <w:lang w:val="zh-CN"/>
          </w:rPr>
          <w:t>３</w:t>
        </w:r>
        <w:r>
          <w:rPr>
            <w:rFonts w:hint="eastAsia" w:ascii="仿宋_GB2312" w:eastAsia="仿宋_GB2312"/>
            <w:sz w:val="24"/>
            <w:szCs w:val="24"/>
          </w:rPr>
          <w:fldChar w:fldCharType="end"/>
        </w:r>
      </w:p>
    </w:sdtContent>
  </w:sdt>
  <w:p w14:paraId="54E28C9B">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38684D">
    <w:pPr>
      <w:pStyle w:val="5"/>
      <w:jc w:val="center"/>
      <w:rPr>
        <w:rFonts w:ascii="Times New Roman" w:hAnsi="Times New Roman" w:cs="Times New Roman"/>
        <w:sz w:val="24"/>
        <w:szCs w:val="24"/>
        <w:lang w:val="zh-CN"/>
      </w:rPr>
    </w:pPr>
    <w:r>
      <w:rPr>
        <w:rFonts w:ascii="Times New Roman" w:hAnsi="Times New Roman" w:cs="Times New Roman"/>
        <w:sz w:val="24"/>
        <w:szCs w:val="24"/>
        <w:lang w:val="zh-CN"/>
      </w:rPr>
      <w:t>2</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0E1459">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8965A3">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bordersDoNotSurroundHeader w:val="1"/>
  <w:bordersDoNotSurroundFooter w:val="1"/>
  <w:documentProtection w:enforcement="0"/>
  <w:defaultTabStop w:val="420"/>
  <w:evenAndOddHeaders w:val="1"/>
  <w:drawingGridHorizontalSpacing w:val="158"/>
  <w:drawingGridVerticalSpacing w:val="435"/>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M5Mzk0YWQ5OGQ1NzA3Y2Q4MTJiOTQwNzdjMzQwMjUifQ=="/>
  </w:docVars>
  <w:rsids>
    <w:rsidRoot w:val="005E669F"/>
    <w:rsid w:val="0000330C"/>
    <w:rsid w:val="00020AE9"/>
    <w:rsid w:val="0002158B"/>
    <w:rsid w:val="00022C5E"/>
    <w:rsid w:val="0002495A"/>
    <w:rsid w:val="00025E40"/>
    <w:rsid w:val="00026608"/>
    <w:rsid w:val="00040A53"/>
    <w:rsid w:val="000576FB"/>
    <w:rsid w:val="000630B3"/>
    <w:rsid w:val="0007198C"/>
    <w:rsid w:val="00075AAB"/>
    <w:rsid w:val="00077AEB"/>
    <w:rsid w:val="00095FDB"/>
    <w:rsid w:val="000A6827"/>
    <w:rsid w:val="000A7F5A"/>
    <w:rsid w:val="000B03F2"/>
    <w:rsid w:val="000B3295"/>
    <w:rsid w:val="000B5E0D"/>
    <w:rsid w:val="000C02DE"/>
    <w:rsid w:val="000C7820"/>
    <w:rsid w:val="000D0557"/>
    <w:rsid w:val="000F0FB7"/>
    <w:rsid w:val="000F7A2A"/>
    <w:rsid w:val="00100EDD"/>
    <w:rsid w:val="00110712"/>
    <w:rsid w:val="00110C84"/>
    <w:rsid w:val="00112652"/>
    <w:rsid w:val="001164D0"/>
    <w:rsid w:val="001210FF"/>
    <w:rsid w:val="001223C9"/>
    <w:rsid w:val="00123029"/>
    <w:rsid w:val="00124AB9"/>
    <w:rsid w:val="00142709"/>
    <w:rsid w:val="0014433E"/>
    <w:rsid w:val="00146236"/>
    <w:rsid w:val="00147E07"/>
    <w:rsid w:val="00164A9F"/>
    <w:rsid w:val="00164EF9"/>
    <w:rsid w:val="00165C20"/>
    <w:rsid w:val="001663EA"/>
    <w:rsid w:val="00166F03"/>
    <w:rsid w:val="00171C62"/>
    <w:rsid w:val="00181964"/>
    <w:rsid w:val="00185039"/>
    <w:rsid w:val="001A3131"/>
    <w:rsid w:val="001A4F2C"/>
    <w:rsid w:val="001B035E"/>
    <w:rsid w:val="001B0887"/>
    <w:rsid w:val="001B16AF"/>
    <w:rsid w:val="001B3624"/>
    <w:rsid w:val="001B36F8"/>
    <w:rsid w:val="001B5214"/>
    <w:rsid w:val="001B65F4"/>
    <w:rsid w:val="001B6CD4"/>
    <w:rsid w:val="001C28B0"/>
    <w:rsid w:val="001C31FA"/>
    <w:rsid w:val="001E1300"/>
    <w:rsid w:val="001E1F5D"/>
    <w:rsid w:val="001F1752"/>
    <w:rsid w:val="001F2D0A"/>
    <w:rsid w:val="001F4FD7"/>
    <w:rsid w:val="001F560F"/>
    <w:rsid w:val="001F70BF"/>
    <w:rsid w:val="001F730C"/>
    <w:rsid w:val="002036FE"/>
    <w:rsid w:val="00212DD2"/>
    <w:rsid w:val="00220F9F"/>
    <w:rsid w:val="00223201"/>
    <w:rsid w:val="0022501F"/>
    <w:rsid w:val="00230641"/>
    <w:rsid w:val="00230F08"/>
    <w:rsid w:val="002366E5"/>
    <w:rsid w:val="00243819"/>
    <w:rsid w:val="00243B83"/>
    <w:rsid w:val="00245264"/>
    <w:rsid w:val="00255198"/>
    <w:rsid w:val="00256259"/>
    <w:rsid w:val="00273BF2"/>
    <w:rsid w:val="00274687"/>
    <w:rsid w:val="00276723"/>
    <w:rsid w:val="00276CA4"/>
    <w:rsid w:val="002802FC"/>
    <w:rsid w:val="00284429"/>
    <w:rsid w:val="00287B15"/>
    <w:rsid w:val="00293D2A"/>
    <w:rsid w:val="002A2E66"/>
    <w:rsid w:val="002A763C"/>
    <w:rsid w:val="002A79F2"/>
    <w:rsid w:val="002B3A65"/>
    <w:rsid w:val="002C3AE6"/>
    <w:rsid w:val="002C5545"/>
    <w:rsid w:val="002D10E9"/>
    <w:rsid w:val="002D21F3"/>
    <w:rsid w:val="002D28C0"/>
    <w:rsid w:val="002E0BBC"/>
    <w:rsid w:val="002E5F19"/>
    <w:rsid w:val="002F52BA"/>
    <w:rsid w:val="00310CDC"/>
    <w:rsid w:val="003137B1"/>
    <w:rsid w:val="00314120"/>
    <w:rsid w:val="003163A9"/>
    <w:rsid w:val="00324E4B"/>
    <w:rsid w:val="00337A79"/>
    <w:rsid w:val="003442AD"/>
    <w:rsid w:val="00345344"/>
    <w:rsid w:val="003464BA"/>
    <w:rsid w:val="00353785"/>
    <w:rsid w:val="00356A0C"/>
    <w:rsid w:val="00361C7B"/>
    <w:rsid w:val="00363B68"/>
    <w:rsid w:val="00365C4D"/>
    <w:rsid w:val="003661C0"/>
    <w:rsid w:val="00375B60"/>
    <w:rsid w:val="00375F0B"/>
    <w:rsid w:val="003777DF"/>
    <w:rsid w:val="003904E8"/>
    <w:rsid w:val="003936B0"/>
    <w:rsid w:val="003971B6"/>
    <w:rsid w:val="003A7FAD"/>
    <w:rsid w:val="003B0599"/>
    <w:rsid w:val="003B0761"/>
    <w:rsid w:val="003B49EC"/>
    <w:rsid w:val="003B5B2A"/>
    <w:rsid w:val="003D77A9"/>
    <w:rsid w:val="003E5FCD"/>
    <w:rsid w:val="003E602E"/>
    <w:rsid w:val="00400390"/>
    <w:rsid w:val="0040653E"/>
    <w:rsid w:val="00411225"/>
    <w:rsid w:val="00411EF6"/>
    <w:rsid w:val="00421F5B"/>
    <w:rsid w:val="004317D0"/>
    <w:rsid w:val="00446CA8"/>
    <w:rsid w:val="00452D55"/>
    <w:rsid w:val="004663FE"/>
    <w:rsid w:val="004679CF"/>
    <w:rsid w:val="00482327"/>
    <w:rsid w:val="00484A33"/>
    <w:rsid w:val="004855C8"/>
    <w:rsid w:val="00491516"/>
    <w:rsid w:val="0049177F"/>
    <w:rsid w:val="0049340D"/>
    <w:rsid w:val="00493BFB"/>
    <w:rsid w:val="00494877"/>
    <w:rsid w:val="00494E7E"/>
    <w:rsid w:val="004A2B1D"/>
    <w:rsid w:val="004A4405"/>
    <w:rsid w:val="004B2B59"/>
    <w:rsid w:val="004B4D59"/>
    <w:rsid w:val="004B6DB3"/>
    <w:rsid w:val="004C2E6D"/>
    <w:rsid w:val="004C3EA5"/>
    <w:rsid w:val="004C5F23"/>
    <w:rsid w:val="004D7BC8"/>
    <w:rsid w:val="004F00B8"/>
    <w:rsid w:val="004F562E"/>
    <w:rsid w:val="004F6F65"/>
    <w:rsid w:val="004F7C2A"/>
    <w:rsid w:val="00500599"/>
    <w:rsid w:val="0050096B"/>
    <w:rsid w:val="00503EE6"/>
    <w:rsid w:val="00507984"/>
    <w:rsid w:val="005149A8"/>
    <w:rsid w:val="0051585E"/>
    <w:rsid w:val="005302B1"/>
    <w:rsid w:val="0053067D"/>
    <w:rsid w:val="005372B1"/>
    <w:rsid w:val="00543E8E"/>
    <w:rsid w:val="00555B44"/>
    <w:rsid w:val="00562D61"/>
    <w:rsid w:val="005665FA"/>
    <w:rsid w:val="00575EC0"/>
    <w:rsid w:val="00586F60"/>
    <w:rsid w:val="00591B2D"/>
    <w:rsid w:val="0059797B"/>
    <w:rsid w:val="005A15E7"/>
    <w:rsid w:val="005A4473"/>
    <w:rsid w:val="005A63DC"/>
    <w:rsid w:val="005B21C7"/>
    <w:rsid w:val="005B23B6"/>
    <w:rsid w:val="005B6058"/>
    <w:rsid w:val="005D43EA"/>
    <w:rsid w:val="005D443D"/>
    <w:rsid w:val="005D4EBE"/>
    <w:rsid w:val="005D7C8E"/>
    <w:rsid w:val="005E439E"/>
    <w:rsid w:val="005E669F"/>
    <w:rsid w:val="005E6F8C"/>
    <w:rsid w:val="005F50EB"/>
    <w:rsid w:val="005F56D7"/>
    <w:rsid w:val="005F695D"/>
    <w:rsid w:val="00600918"/>
    <w:rsid w:val="006017CE"/>
    <w:rsid w:val="00603184"/>
    <w:rsid w:val="0060662F"/>
    <w:rsid w:val="00614190"/>
    <w:rsid w:val="0062050A"/>
    <w:rsid w:val="00632D07"/>
    <w:rsid w:val="006336E6"/>
    <w:rsid w:val="00653B37"/>
    <w:rsid w:val="00661393"/>
    <w:rsid w:val="00663FD1"/>
    <w:rsid w:val="00674C84"/>
    <w:rsid w:val="006757E1"/>
    <w:rsid w:val="00681F78"/>
    <w:rsid w:val="006824A3"/>
    <w:rsid w:val="00683EC7"/>
    <w:rsid w:val="00687FBB"/>
    <w:rsid w:val="00690D7C"/>
    <w:rsid w:val="00691CBD"/>
    <w:rsid w:val="00692552"/>
    <w:rsid w:val="006A435F"/>
    <w:rsid w:val="006B3130"/>
    <w:rsid w:val="006C2E37"/>
    <w:rsid w:val="006C2FAD"/>
    <w:rsid w:val="006C38B4"/>
    <w:rsid w:val="006C50A1"/>
    <w:rsid w:val="006D1A00"/>
    <w:rsid w:val="006D22AD"/>
    <w:rsid w:val="006D5F5E"/>
    <w:rsid w:val="006E13C8"/>
    <w:rsid w:val="006E263C"/>
    <w:rsid w:val="006F0CE3"/>
    <w:rsid w:val="006F1520"/>
    <w:rsid w:val="006F27F9"/>
    <w:rsid w:val="006F4697"/>
    <w:rsid w:val="006F65B5"/>
    <w:rsid w:val="00710BE8"/>
    <w:rsid w:val="007130EC"/>
    <w:rsid w:val="00713660"/>
    <w:rsid w:val="00720114"/>
    <w:rsid w:val="00720E82"/>
    <w:rsid w:val="007402D0"/>
    <w:rsid w:val="0074200C"/>
    <w:rsid w:val="00743114"/>
    <w:rsid w:val="0076116E"/>
    <w:rsid w:val="007651A5"/>
    <w:rsid w:val="00770494"/>
    <w:rsid w:val="00771FFD"/>
    <w:rsid w:val="00772EE6"/>
    <w:rsid w:val="007743B7"/>
    <w:rsid w:val="00776DD7"/>
    <w:rsid w:val="007801B6"/>
    <w:rsid w:val="0078172D"/>
    <w:rsid w:val="00790CA7"/>
    <w:rsid w:val="007928B0"/>
    <w:rsid w:val="007B3A00"/>
    <w:rsid w:val="007B546F"/>
    <w:rsid w:val="007B790C"/>
    <w:rsid w:val="007D0DFD"/>
    <w:rsid w:val="007D15DC"/>
    <w:rsid w:val="007D7CF4"/>
    <w:rsid w:val="007E28EA"/>
    <w:rsid w:val="007E3E7E"/>
    <w:rsid w:val="007E609C"/>
    <w:rsid w:val="007F18F8"/>
    <w:rsid w:val="007F1B5E"/>
    <w:rsid w:val="007F302D"/>
    <w:rsid w:val="008009E0"/>
    <w:rsid w:val="00802F24"/>
    <w:rsid w:val="00805799"/>
    <w:rsid w:val="0080672F"/>
    <w:rsid w:val="00812EFC"/>
    <w:rsid w:val="00816BF0"/>
    <w:rsid w:val="00817148"/>
    <w:rsid w:val="008209F2"/>
    <w:rsid w:val="00820C9A"/>
    <w:rsid w:val="008269F4"/>
    <w:rsid w:val="00826A6E"/>
    <w:rsid w:val="00827AE8"/>
    <w:rsid w:val="008308CD"/>
    <w:rsid w:val="00840AF9"/>
    <w:rsid w:val="0084200E"/>
    <w:rsid w:val="00842A35"/>
    <w:rsid w:val="008458C2"/>
    <w:rsid w:val="00845A76"/>
    <w:rsid w:val="008513B7"/>
    <w:rsid w:val="00854BB5"/>
    <w:rsid w:val="008555F1"/>
    <w:rsid w:val="00867743"/>
    <w:rsid w:val="00875FDC"/>
    <w:rsid w:val="00876F92"/>
    <w:rsid w:val="00887E51"/>
    <w:rsid w:val="00895DD7"/>
    <w:rsid w:val="00895E48"/>
    <w:rsid w:val="00897F8A"/>
    <w:rsid w:val="008A2C00"/>
    <w:rsid w:val="008A3610"/>
    <w:rsid w:val="008A3D23"/>
    <w:rsid w:val="008C0F8A"/>
    <w:rsid w:val="008C34EC"/>
    <w:rsid w:val="008D5B3B"/>
    <w:rsid w:val="008E197F"/>
    <w:rsid w:val="008F18F1"/>
    <w:rsid w:val="008F666D"/>
    <w:rsid w:val="009008C4"/>
    <w:rsid w:val="00901505"/>
    <w:rsid w:val="0091411E"/>
    <w:rsid w:val="00914988"/>
    <w:rsid w:val="009172AB"/>
    <w:rsid w:val="00917F6E"/>
    <w:rsid w:val="009217E5"/>
    <w:rsid w:val="00923C62"/>
    <w:rsid w:val="00930439"/>
    <w:rsid w:val="00932337"/>
    <w:rsid w:val="00934C04"/>
    <w:rsid w:val="009404BD"/>
    <w:rsid w:val="00942072"/>
    <w:rsid w:val="00951A40"/>
    <w:rsid w:val="0096088D"/>
    <w:rsid w:val="00961715"/>
    <w:rsid w:val="009728ED"/>
    <w:rsid w:val="00973C50"/>
    <w:rsid w:val="00976F37"/>
    <w:rsid w:val="00980007"/>
    <w:rsid w:val="0098277E"/>
    <w:rsid w:val="009834CB"/>
    <w:rsid w:val="00983CE6"/>
    <w:rsid w:val="00985E66"/>
    <w:rsid w:val="00990A61"/>
    <w:rsid w:val="009916E9"/>
    <w:rsid w:val="00991996"/>
    <w:rsid w:val="009A1C71"/>
    <w:rsid w:val="009A336B"/>
    <w:rsid w:val="009A4BBB"/>
    <w:rsid w:val="009A5CAB"/>
    <w:rsid w:val="009B26A8"/>
    <w:rsid w:val="009B5020"/>
    <w:rsid w:val="009C3BB6"/>
    <w:rsid w:val="009C4DFD"/>
    <w:rsid w:val="009D063C"/>
    <w:rsid w:val="009D143D"/>
    <w:rsid w:val="009D4E01"/>
    <w:rsid w:val="009E1621"/>
    <w:rsid w:val="009E2A52"/>
    <w:rsid w:val="009F3F34"/>
    <w:rsid w:val="009F6624"/>
    <w:rsid w:val="00A00CF3"/>
    <w:rsid w:val="00A13A76"/>
    <w:rsid w:val="00A20DB9"/>
    <w:rsid w:val="00A23FE4"/>
    <w:rsid w:val="00A3757B"/>
    <w:rsid w:val="00A37E2A"/>
    <w:rsid w:val="00A41663"/>
    <w:rsid w:val="00A54BA4"/>
    <w:rsid w:val="00A578C2"/>
    <w:rsid w:val="00A66234"/>
    <w:rsid w:val="00A704D5"/>
    <w:rsid w:val="00A723CE"/>
    <w:rsid w:val="00A81C5E"/>
    <w:rsid w:val="00A8216B"/>
    <w:rsid w:val="00A82A2C"/>
    <w:rsid w:val="00A864C1"/>
    <w:rsid w:val="00A94125"/>
    <w:rsid w:val="00A949B9"/>
    <w:rsid w:val="00A971F1"/>
    <w:rsid w:val="00AB1F8A"/>
    <w:rsid w:val="00AD0ABA"/>
    <w:rsid w:val="00AD11B0"/>
    <w:rsid w:val="00AD15F5"/>
    <w:rsid w:val="00AD20CB"/>
    <w:rsid w:val="00AD7721"/>
    <w:rsid w:val="00AE7278"/>
    <w:rsid w:val="00AF132D"/>
    <w:rsid w:val="00B01584"/>
    <w:rsid w:val="00B0475E"/>
    <w:rsid w:val="00B20A58"/>
    <w:rsid w:val="00B23BDF"/>
    <w:rsid w:val="00B36B72"/>
    <w:rsid w:val="00B43646"/>
    <w:rsid w:val="00B455EE"/>
    <w:rsid w:val="00B55999"/>
    <w:rsid w:val="00B5647B"/>
    <w:rsid w:val="00B63CDB"/>
    <w:rsid w:val="00B65405"/>
    <w:rsid w:val="00B710FE"/>
    <w:rsid w:val="00B864B4"/>
    <w:rsid w:val="00B86584"/>
    <w:rsid w:val="00BA494C"/>
    <w:rsid w:val="00BA62BF"/>
    <w:rsid w:val="00BB64FC"/>
    <w:rsid w:val="00BC0187"/>
    <w:rsid w:val="00BC234B"/>
    <w:rsid w:val="00BC3F65"/>
    <w:rsid w:val="00BC4087"/>
    <w:rsid w:val="00BC64C1"/>
    <w:rsid w:val="00BD098A"/>
    <w:rsid w:val="00BD28A6"/>
    <w:rsid w:val="00BD3CAA"/>
    <w:rsid w:val="00BD4C94"/>
    <w:rsid w:val="00BE1ECA"/>
    <w:rsid w:val="00BE3DBD"/>
    <w:rsid w:val="00BE4838"/>
    <w:rsid w:val="00BE526E"/>
    <w:rsid w:val="00BF2FDE"/>
    <w:rsid w:val="00BF6E22"/>
    <w:rsid w:val="00C002F9"/>
    <w:rsid w:val="00C00642"/>
    <w:rsid w:val="00C00928"/>
    <w:rsid w:val="00C00B0D"/>
    <w:rsid w:val="00C0141B"/>
    <w:rsid w:val="00C07A69"/>
    <w:rsid w:val="00C12030"/>
    <w:rsid w:val="00C16C07"/>
    <w:rsid w:val="00C17E36"/>
    <w:rsid w:val="00C208C7"/>
    <w:rsid w:val="00C214C2"/>
    <w:rsid w:val="00C23A5E"/>
    <w:rsid w:val="00C25486"/>
    <w:rsid w:val="00C25B16"/>
    <w:rsid w:val="00C268D5"/>
    <w:rsid w:val="00C32CFC"/>
    <w:rsid w:val="00C404FE"/>
    <w:rsid w:val="00C42189"/>
    <w:rsid w:val="00C42911"/>
    <w:rsid w:val="00C429DD"/>
    <w:rsid w:val="00C45514"/>
    <w:rsid w:val="00C6153F"/>
    <w:rsid w:val="00C66C78"/>
    <w:rsid w:val="00C700C7"/>
    <w:rsid w:val="00C76379"/>
    <w:rsid w:val="00C86275"/>
    <w:rsid w:val="00C9452C"/>
    <w:rsid w:val="00C96471"/>
    <w:rsid w:val="00C97B97"/>
    <w:rsid w:val="00C97DE1"/>
    <w:rsid w:val="00CA4C2D"/>
    <w:rsid w:val="00CC64B5"/>
    <w:rsid w:val="00CD0D40"/>
    <w:rsid w:val="00CE0662"/>
    <w:rsid w:val="00CE29B0"/>
    <w:rsid w:val="00CE30C4"/>
    <w:rsid w:val="00CE3EC8"/>
    <w:rsid w:val="00CF3083"/>
    <w:rsid w:val="00CF5CED"/>
    <w:rsid w:val="00CF669C"/>
    <w:rsid w:val="00D00B9C"/>
    <w:rsid w:val="00D01510"/>
    <w:rsid w:val="00D01CEC"/>
    <w:rsid w:val="00D173CA"/>
    <w:rsid w:val="00D20FA7"/>
    <w:rsid w:val="00D216C6"/>
    <w:rsid w:val="00D24BC6"/>
    <w:rsid w:val="00D25178"/>
    <w:rsid w:val="00D2709D"/>
    <w:rsid w:val="00D30E15"/>
    <w:rsid w:val="00D31E8F"/>
    <w:rsid w:val="00D3492E"/>
    <w:rsid w:val="00D44B34"/>
    <w:rsid w:val="00D52B3C"/>
    <w:rsid w:val="00D62946"/>
    <w:rsid w:val="00D75B34"/>
    <w:rsid w:val="00D767E3"/>
    <w:rsid w:val="00D76D2D"/>
    <w:rsid w:val="00D77B79"/>
    <w:rsid w:val="00D8266D"/>
    <w:rsid w:val="00D832EF"/>
    <w:rsid w:val="00D92269"/>
    <w:rsid w:val="00DA01EA"/>
    <w:rsid w:val="00DA170E"/>
    <w:rsid w:val="00DA408C"/>
    <w:rsid w:val="00DA4240"/>
    <w:rsid w:val="00DB0FE9"/>
    <w:rsid w:val="00DB7567"/>
    <w:rsid w:val="00DC0FEA"/>
    <w:rsid w:val="00DC2834"/>
    <w:rsid w:val="00DC35F9"/>
    <w:rsid w:val="00DD226F"/>
    <w:rsid w:val="00DD2AD3"/>
    <w:rsid w:val="00DD5352"/>
    <w:rsid w:val="00DE2302"/>
    <w:rsid w:val="00DE6C7F"/>
    <w:rsid w:val="00DF093A"/>
    <w:rsid w:val="00DF4F2D"/>
    <w:rsid w:val="00E05934"/>
    <w:rsid w:val="00E07AA4"/>
    <w:rsid w:val="00E145B4"/>
    <w:rsid w:val="00E205B1"/>
    <w:rsid w:val="00E21192"/>
    <w:rsid w:val="00E22506"/>
    <w:rsid w:val="00E27410"/>
    <w:rsid w:val="00E323D7"/>
    <w:rsid w:val="00E33F21"/>
    <w:rsid w:val="00E353CB"/>
    <w:rsid w:val="00E366B2"/>
    <w:rsid w:val="00E4568A"/>
    <w:rsid w:val="00E464FC"/>
    <w:rsid w:val="00E60BD1"/>
    <w:rsid w:val="00E6358A"/>
    <w:rsid w:val="00E70B60"/>
    <w:rsid w:val="00E7410C"/>
    <w:rsid w:val="00E76EEB"/>
    <w:rsid w:val="00E828AA"/>
    <w:rsid w:val="00E83C2B"/>
    <w:rsid w:val="00E84B9D"/>
    <w:rsid w:val="00E85A12"/>
    <w:rsid w:val="00E925CF"/>
    <w:rsid w:val="00E94A96"/>
    <w:rsid w:val="00E95A06"/>
    <w:rsid w:val="00E97558"/>
    <w:rsid w:val="00EA4A07"/>
    <w:rsid w:val="00EA7A7F"/>
    <w:rsid w:val="00EC02AD"/>
    <w:rsid w:val="00EC1907"/>
    <w:rsid w:val="00EC56D4"/>
    <w:rsid w:val="00ED0252"/>
    <w:rsid w:val="00ED1122"/>
    <w:rsid w:val="00EE11CB"/>
    <w:rsid w:val="00EE302E"/>
    <w:rsid w:val="00EE3EC9"/>
    <w:rsid w:val="00EE41DC"/>
    <w:rsid w:val="00EE7675"/>
    <w:rsid w:val="00EF4EB2"/>
    <w:rsid w:val="00F03827"/>
    <w:rsid w:val="00F072D3"/>
    <w:rsid w:val="00F13A41"/>
    <w:rsid w:val="00F163D3"/>
    <w:rsid w:val="00F1726A"/>
    <w:rsid w:val="00F20B21"/>
    <w:rsid w:val="00F213DA"/>
    <w:rsid w:val="00F22118"/>
    <w:rsid w:val="00F23550"/>
    <w:rsid w:val="00F32C72"/>
    <w:rsid w:val="00F430C4"/>
    <w:rsid w:val="00F52481"/>
    <w:rsid w:val="00F5655C"/>
    <w:rsid w:val="00F56783"/>
    <w:rsid w:val="00F61066"/>
    <w:rsid w:val="00F63260"/>
    <w:rsid w:val="00F7482D"/>
    <w:rsid w:val="00F75212"/>
    <w:rsid w:val="00F80D21"/>
    <w:rsid w:val="00F85F9E"/>
    <w:rsid w:val="00F87961"/>
    <w:rsid w:val="00F9341A"/>
    <w:rsid w:val="00FA0A44"/>
    <w:rsid w:val="00FA5532"/>
    <w:rsid w:val="00FA7C82"/>
    <w:rsid w:val="00FB55A5"/>
    <w:rsid w:val="00FB7D2D"/>
    <w:rsid w:val="00FC390E"/>
    <w:rsid w:val="00FC4671"/>
    <w:rsid w:val="00FC5251"/>
    <w:rsid w:val="00FC6CB8"/>
    <w:rsid w:val="00FD0A1E"/>
    <w:rsid w:val="00FD17C1"/>
    <w:rsid w:val="00FD368A"/>
    <w:rsid w:val="00FD5869"/>
    <w:rsid w:val="00FF2EF0"/>
    <w:rsid w:val="00FF625D"/>
    <w:rsid w:val="00FF6F04"/>
    <w:rsid w:val="12683636"/>
    <w:rsid w:val="2D04125D"/>
    <w:rsid w:val="3D980C6B"/>
    <w:rsid w:val="47A213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32"/>
      <w:szCs w:val="22"/>
      <w:lang w:val="en-US" w:eastAsia="zh-CN" w:bidi="ar-SA"/>
    </w:rPr>
  </w:style>
  <w:style w:type="paragraph" w:styleId="2">
    <w:name w:val="heading 1"/>
    <w:basedOn w:val="1"/>
    <w:next w:val="1"/>
    <w:link w:val="16"/>
    <w:qFormat/>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9">
    <w:name w:val="Default Paragraph Font"/>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7"/>
    <w:semiHidden/>
    <w:unhideWhenUsed/>
    <w:qFormat/>
    <w:uiPriority w:val="99"/>
    <w:pPr>
      <w:ind w:left="100" w:leftChars="2500"/>
    </w:pPr>
  </w:style>
  <w:style w:type="paragraph" w:styleId="4">
    <w:name w:val="Balloon Text"/>
    <w:basedOn w:val="1"/>
    <w:link w:val="15"/>
    <w:semiHidden/>
    <w:unhideWhenUsed/>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10">
    <w:name w:val="Strong"/>
    <w:basedOn w:val="9"/>
    <w:qFormat/>
    <w:uiPriority w:val="22"/>
    <w:rPr>
      <w:b/>
      <w:bCs/>
    </w:rPr>
  </w:style>
  <w:style w:type="character" w:styleId="11">
    <w:name w:val="FollowedHyperlink"/>
    <w:basedOn w:val="9"/>
    <w:semiHidden/>
    <w:unhideWhenUsed/>
    <w:qFormat/>
    <w:uiPriority w:val="99"/>
    <w:rPr>
      <w:color w:val="954F72" w:themeColor="followedHyperlink"/>
      <w:u w:val="single"/>
      <w14:textFill>
        <w14:solidFill>
          <w14:schemeClr w14:val="folHlink"/>
        </w14:solidFill>
      </w14:textFill>
    </w:rPr>
  </w:style>
  <w:style w:type="character" w:styleId="12">
    <w:name w:val="Hyperlink"/>
    <w:basedOn w:val="9"/>
    <w:unhideWhenUsed/>
    <w:qFormat/>
    <w:uiPriority w:val="99"/>
    <w:rPr>
      <w:color w:val="0563C1" w:themeColor="hyperlink"/>
      <w:u w:val="single"/>
      <w14:textFill>
        <w14:solidFill>
          <w14:schemeClr w14:val="hlink"/>
        </w14:solidFill>
      </w14:textFill>
    </w:rPr>
  </w:style>
  <w:style w:type="character" w:customStyle="1" w:styleId="13">
    <w:name w:val="页眉 字符"/>
    <w:basedOn w:val="9"/>
    <w:link w:val="6"/>
    <w:qFormat/>
    <w:uiPriority w:val="99"/>
    <w:rPr>
      <w:sz w:val="18"/>
      <w:szCs w:val="18"/>
    </w:rPr>
  </w:style>
  <w:style w:type="character" w:customStyle="1" w:styleId="14">
    <w:name w:val="页脚 字符"/>
    <w:basedOn w:val="9"/>
    <w:link w:val="5"/>
    <w:uiPriority w:val="99"/>
    <w:rPr>
      <w:sz w:val="18"/>
      <w:szCs w:val="18"/>
    </w:rPr>
  </w:style>
  <w:style w:type="character" w:customStyle="1" w:styleId="15">
    <w:name w:val="批注框文本 字符"/>
    <w:basedOn w:val="9"/>
    <w:link w:val="4"/>
    <w:semiHidden/>
    <w:uiPriority w:val="99"/>
    <w:rPr>
      <w:rFonts w:eastAsia="宋体"/>
      <w:sz w:val="18"/>
      <w:szCs w:val="18"/>
    </w:rPr>
  </w:style>
  <w:style w:type="character" w:customStyle="1" w:styleId="16">
    <w:name w:val="标题 1 字符"/>
    <w:basedOn w:val="9"/>
    <w:link w:val="2"/>
    <w:qFormat/>
    <w:uiPriority w:val="9"/>
    <w:rPr>
      <w:rFonts w:ascii="宋体" w:hAnsi="宋体" w:eastAsia="宋体" w:cs="宋体"/>
      <w:b/>
      <w:bCs/>
      <w:kern w:val="36"/>
      <w:sz w:val="48"/>
      <w:szCs w:val="48"/>
    </w:rPr>
  </w:style>
  <w:style w:type="character" w:customStyle="1" w:styleId="17">
    <w:name w:val="日期 字符"/>
    <w:basedOn w:val="9"/>
    <w:link w:val="3"/>
    <w:semiHidden/>
    <w:uiPriority w:val="99"/>
    <w:rPr>
      <w:rFonts w:eastAsia="宋体"/>
      <w:sz w:val="32"/>
    </w:rPr>
  </w:style>
  <w:style w:type="paragraph" w:customStyle="1" w:styleId="18">
    <w:name w:val="w-tabbox-tab"/>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9">
    <w:name w:val="未处理的提及1"/>
    <w:basedOn w:val="9"/>
    <w:semiHidden/>
    <w:unhideWhenUsed/>
    <w:qFormat/>
    <w:uiPriority w:val="99"/>
    <w:rPr>
      <w:color w:val="605E5C"/>
      <w:shd w:val="clear" w:color="auto" w:fill="E1DFDD"/>
    </w:rPr>
  </w:style>
  <w:style w:type="character" w:customStyle="1" w:styleId="20">
    <w:name w:val="未处理的提及2"/>
    <w:basedOn w:val="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C8213EA-3C3A-402E-8119-F1D2D5293077}">
  <ds:schemaRefs/>
</ds:datastoreItem>
</file>

<file path=docProps/app.xml><?xml version="1.0" encoding="utf-8"?>
<Properties xmlns="http://schemas.openxmlformats.org/officeDocument/2006/extended-properties" xmlns:vt="http://schemas.openxmlformats.org/officeDocument/2006/docPropsVTypes">
  <Template>Normal.dotm</Template>
  <Pages>3</Pages>
  <Words>1208</Words>
  <Characters>1262</Characters>
  <Lines>9</Lines>
  <Paragraphs>2</Paragraphs>
  <TotalTime>1</TotalTime>
  <ScaleCrop>false</ScaleCrop>
  <LinksUpToDate>false</LinksUpToDate>
  <CharactersWithSpaces>1262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2024-09-14T01:03:00Z</dcterms:created>
  <dc:creator>Windows 用户</dc:creator>
  <cp:lastModifiedBy>Administrator</cp:lastModifiedBy>
  <cp:lastPrinted>2024-04-09T02:05:00Z</cp:lastPrinted>
  <dcterms:modified xsi:type="dcterms:W3CDTF">2025-10-11T09:11:42Z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E5800C0E3706408E85B6DEA8F44755D3_13</vt:lpwstr>
  </property>
  <property fmtid="{D5CDD505-2E9C-101B-9397-08002B2CF9AE}" pid="4" name="KSOTemplateDocerSaveRecord">
    <vt:lpwstr>eyJoZGlkIjoiZjNkMTlhZDljZjNlN2Q4NjdlZTUwMmY5YWFlMjQyODEiLCJ1c2VySWQiOiIyNzQzNTg0MzEifQ==</vt:lpwstr>
  </property>
</Properties>
</file>